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730" w:rsidRDefault="006D7730" w:rsidP="006D7730">
      <w:pPr>
        <w:pStyle w:val="Header"/>
        <w:tabs>
          <w:tab w:val="clear" w:pos="8640"/>
          <w:tab w:val="right" w:pos="9356"/>
        </w:tabs>
        <w:jc w:val="center"/>
        <w:rPr>
          <w:b/>
          <w:color w:val="000000"/>
          <w:spacing w:val="-6"/>
          <w:sz w:val="24"/>
          <w:szCs w:val="24"/>
          <w:lang w:val="nl-NL"/>
        </w:rPr>
      </w:pPr>
      <w:r>
        <w:rPr>
          <w:b/>
          <w:color w:val="000000"/>
          <w:spacing w:val="-6"/>
          <w:sz w:val="24"/>
          <w:szCs w:val="24"/>
          <w:lang w:val="nl-NL"/>
        </w:rPr>
        <w:t xml:space="preserve">THUYẾT MINH </w:t>
      </w:r>
      <w:r w:rsidRPr="00FD6A5A">
        <w:rPr>
          <w:b/>
          <w:color w:val="000000"/>
          <w:spacing w:val="-6"/>
          <w:sz w:val="24"/>
          <w:szCs w:val="24"/>
          <w:lang w:val="nl-NL"/>
        </w:rPr>
        <w:t xml:space="preserve">NĂNG LỰC, KINH NGHIỆM CÁ NHÂN </w:t>
      </w:r>
    </w:p>
    <w:p w:rsidR="006D7730" w:rsidRDefault="006D7730" w:rsidP="006D7730">
      <w:pPr>
        <w:pStyle w:val="Header"/>
        <w:tabs>
          <w:tab w:val="clear" w:pos="8640"/>
          <w:tab w:val="right" w:pos="9356"/>
        </w:tabs>
        <w:jc w:val="center"/>
        <w:rPr>
          <w:b/>
          <w:color w:val="000000"/>
          <w:spacing w:val="-6"/>
          <w:sz w:val="24"/>
          <w:szCs w:val="24"/>
          <w:lang w:val="nl-NL"/>
        </w:rPr>
      </w:pPr>
      <w:r w:rsidRPr="00FD6A5A">
        <w:rPr>
          <w:b/>
          <w:color w:val="000000"/>
          <w:spacing w:val="-6"/>
          <w:sz w:val="24"/>
          <w:szCs w:val="24"/>
          <w:lang w:val="nl-NL"/>
        </w:rPr>
        <w:t xml:space="preserve">THUỘC MẠNG LƯỚI TƯ VẤN </w:t>
      </w:r>
      <w:r>
        <w:rPr>
          <w:b/>
          <w:color w:val="000000"/>
          <w:spacing w:val="-6"/>
          <w:sz w:val="24"/>
          <w:szCs w:val="24"/>
          <w:lang w:val="nl-NL"/>
        </w:rPr>
        <w:t xml:space="preserve">VIÊN HỖ TRỢ DOANH NGHIỆP NHỎ VÀ </w:t>
      </w:r>
      <w:r w:rsidRPr="00FD6A5A">
        <w:rPr>
          <w:b/>
          <w:color w:val="000000"/>
          <w:spacing w:val="-6"/>
          <w:sz w:val="24"/>
          <w:szCs w:val="24"/>
          <w:lang w:val="nl-NL"/>
        </w:rPr>
        <w:t xml:space="preserve">VỪA NGÀNH CÔNG THƯƠNG </w:t>
      </w:r>
    </w:p>
    <w:p w:rsidR="00767029" w:rsidRDefault="00767029" w:rsidP="006D7730">
      <w:pPr>
        <w:pStyle w:val="Header"/>
        <w:tabs>
          <w:tab w:val="clear" w:pos="8640"/>
          <w:tab w:val="center" w:pos="1134"/>
          <w:tab w:val="right" w:pos="9356"/>
        </w:tabs>
        <w:spacing w:after="120"/>
        <w:ind w:right="-1"/>
        <w:rPr>
          <w:b/>
          <w:color w:val="000000"/>
          <w:spacing w:val="-6"/>
          <w:sz w:val="28"/>
          <w:szCs w:val="28"/>
          <w:lang w:val="nl-NL"/>
        </w:rPr>
      </w:pPr>
    </w:p>
    <w:p w:rsidR="006D7730" w:rsidRPr="00767029" w:rsidRDefault="009C1A68" w:rsidP="00767029">
      <w:pPr>
        <w:pStyle w:val="Header"/>
        <w:tabs>
          <w:tab w:val="clear" w:pos="8640"/>
          <w:tab w:val="center" w:pos="1134"/>
          <w:tab w:val="right" w:pos="9356"/>
        </w:tabs>
        <w:spacing w:after="120"/>
        <w:ind w:right="-1"/>
        <w:rPr>
          <w:color w:val="000000"/>
          <w:spacing w:val="-6"/>
          <w:sz w:val="28"/>
          <w:szCs w:val="28"/>
          <w:lang w:val="nl-NL"/>
        </w:rPr>
      </w:pPr>
      <w:r w:rsidRPr="0075539D">
        <w:rPr>
          <w:noProof/>
          <w:color w:val="000000"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33F441" wp14:editId="3B2E2B45">
                <wp:simplePos x="0" y="0"/>
                <wp:positionH relativeFrom="margin">
                  <wp:align>left</wp:align>
                </wp:positionH>
                <wp:positionV relativeFrom="margin">
                  <wp:posOffset>948690</wp:posOffset>
                </wp:positionV>
                <wp:extent cx="874395" cy="1381125"/>
                <wp:effectExtent l="0" t="0" r="20955" b="28575"/>
                <wp:wrapSquare wrapText="bothSides"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4395" cy="138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7730" w:rsidRDefault="00DF4787" w:rsidP="006D7730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4B4AEAC3" wp14:editId="141D20F8">
                                  <wp:extent cx="685800" cy="1304925"/>
                                  <wp:effectExtent l="0" t="0" r="0" b="9525"/>
                                  <wp:docPr id="3" name="Picture 3" descr="2. Quyet. Thai Nguye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2. Quyet. Thai Nguye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84760" cy="130294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D7730" w:rsidRDefault="006D7730" w:rsidP="006D7730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6D7730" w:rsidRDefault="006D7730" w:rsidP="006D7730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6D7730" w:rsidRDefault="006D7730" w:rsidP="006D7730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6D7730" w:rsidRDefault="006D7730" w:rsidP="006D7730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6D7730" w:rsidRDefault="006D7730" w:rsidP="006D7730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6D7730" w:rsidRPr="0075539D" w:rsidRDefault="006D7730" w:rsidP="006D7730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000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0;margin-top:74.7pt;width:68.85pt;height:108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">
                <v:textbox inset="2.5mm">
                  <w:txbxContent>
                    <w:p w:rsidR="006D7730" w:rsidRDefault="00DF4787" w:rsidP="006D7730">
                      <w:pPr>
                        <w:jc w:val="center"/>
                        <w:rPr>
                          <w:lang w:val="en-GB"/>
                        </w:rPr>
                      </w:pPr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 wp14:anchorId="4B4AEAC3" wp14:editId="141D20F8">
                            <wp:extent cx="685800" cy="1304925"/>
                            <wp:effectExtent l="0" t="0" r="0" b="9525"/>
                            <wp:docPr id="3" name="Picture 3" descr="2. Quyet. Thai Nguye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2. Quyet. Thai Nguyen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84760" cy="130294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D7730" w:rsidRDefault="006D7730" w:rsidP="006D7730">
                      <w:pPr>
                        <w:rPr>
                          <w:lang w:val="en-GB"/>
                        </w:rPr>
                      </w:pPr>
                    </w:p>
                    <w:p w:rsidR="006D7730" w:rsidRDefault="006D7730" w:rsidP="006D7730">
                      <w:pPr>
                        <w:rPr>
                          <w:lang w:val="en-GB"/>
                        </w:rPr>
                      </w:pPr>
                    </w:p>
                    <w:p w:rsidR="006D7730" w:rsidRDefault="006D7730" w:rsidP="006D7730">
                      <w:pPr>
                        <w:rPr>
                          <w:lang w:val="en-GB"/>
                        </w:rPr>
                      </w:pPr>
                    </w:p>
                    <w:p w:rsidR="006D7730" w:rsidRDefault="006D7730" w:rsidP="006D7730">
                      <w:pPr>
                        <w:rPr>
                          <w:lang w:val="en-GB"/>
                        </w:rPr>
                      </w:pPr>
                    </w:p>
                    <w:p w:rsidR="006D7730" w:rsidRDefault="006D7730" w:rsidP="006D7730">
                      <w:pPr>
                        <w:rPr>
                          <w:lang w:val="en-GB"/>
                        </w:rPr>
                      </w:pPr>
                    </w:p>
                    <w:p w:rsidR="006D7730" w:rsidRPr="0075539D" w:rsidRDefault="006D7730" w:rsidP="006D7730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6D7730" w:rsidRPr="00FD6A5A">
        <w:rPr>
          <w:b/>
          <w:color w:val="000000"/>
          <w:spacing w:val="-6"/>
          <w:sz w:val="28"/>
          <w:szCs w:val="28"/>
          <w:lang w:val="nl-NL"/>
        </w:rPr>
        <w:t>1. Họ và tên</w:t>
      </w:r>
      <w:r w:rsidR="006D7730" w:rsidRPr="009C1A68">
        <w:rPr>
          <w:color w:val="000000"/>
          <w:spacing w:val="-6"/>
          <w:sz w:val="28"/>
          <w:szCs w:val="28"/>
          <w:lang w:val="nl-NL"/>
        </w:rPr>
        <w:t>:</w:t>
      </w:r>
      <w:r w:rsidR="004240D4">
        <w:rPr>
          <w:spacing w:val="-6"/>
          <w:sz w:val="26"/>
          <w:szCs w:val="26"/>
        </w:rPr>
        <w:t xml:space="preserve"> </w:t>
      </w:r>
      <w:r w:rsidR="004240D4" w:rsidRPr="00767029">
        <w:rPr>
          <w:spacing w:val="-6"/>
          <w:sz w:val="28"/>
          <w:szCs w:val="28"/>
        </w:rPr>
        <w:t xml:space="preserve">Dương Đình Quyết </w:t>
      </w:r>
      <w:r w:rsidR="006D7730" w:rsidRPr="00767029">
        <w:rPr>
          <w:color w:val="000000"/>
          <w:spacing w:val="-6"/>
          <w:sz w:val="28"/>
          <w:szCs w:val="28"/>
          <w:lang w:val="nl-NL"/>
        </w:rPr>
        <w:t xml:space="preserve">  </w:t>
      </w:r>
    </w:p>
    <w:p w:rsidR="006D7730" w:rsidRPr="006D6C1B" w:rsidRDefault="006D7730" w:rsidP="00767029">
      <w:pPr>
        <w:pStyle w:val="Header"/>
        <w:tabs>
          <w:tab w:val="clear" w:pos="8640"/>
          <w:tab w:val="center" w:leader="dot" w:pos="4320"/>
          <w:tab w:val="center" w:pos="6804"/>
          <w:tab w:val="right" w:pos="9356"/>
        </w:tabs>
        <w:spacing w:after="120"/>
        <w:ind w:left="709" w:hanging="709"/>
        <w:rPr>
          <w:b/>
          <w:color w:val="000000" w:themeColor="text1"/>
          <w:spacing w:val="-6"/>
          <w:sz w:val="28"/>
          <w:szCs w:val="28"/>
          <w:lang w:val="nl-NL"/>
        </w:rPr>
      </w:pPr>
      <w:r w:rsidRPr="00FD6A5A">
        <w:rPr>
          <w:b/>
          <w:spacing w:val="-6"/>
          <w:sz w:val="28"/>
          <w:szCs w:val="28"/>
        </w:rPr>
        <w:t>-</w:t>
      </w:r>
      <w:r>
        <w:rPr>
          <w:spacing w:val="-6"/>
          <w:sz w:val="28"/>
          <w:szCs w:val="28"/>
        </w:rPr>
        <w:t xml:space="preserve"> Địa chỉ</w:t>
      </w:r>
      <w:r w:rsidRPr="006D6C1B">
        <w:rPr>
          <w:color w:val="000000" w:themeColor="text1"/>
          <w:spacing w:val="-6"/>
          <w:sz w:val="28"/>
          <w:szCs w:val="28"/>
        </w:rPr>
        <w:t>:</w:t>
      </w:r>
      <w:r w:rsidR="006D6C1B" w:rsidRPr="006D6C1B">
        <w:rPr>
          <w:color w:val="000000" w:themeColor="text1"/>
          <w:spacing w:val="-4"/>
          <w:sz w:val="28"/>
          <w:szCs w:val="28"/>
          <w:lang w:val="pt-BR"/>
        </w:rPr>
        <w:t xml:space="preserve"> </w:t>
      </w:r>
      <w:r w:rsidR="009C1A68">
        <w:rPr>
          <w:color w:val="000000" w:themeColor="text1"/>
          <w:spacing w:val="-4"/>
          <w:sz w:val="28"/>
          <w:szCs w:val="28"/>
          <w:lang w:val="pt-BR"/>
        </w:rPr>
        <w:t>S</w:t>
      </w:r>
      <w:r w:rsidR="006D6C1B" w:rsidRPr="006D6C1B">
        <w:rPr>
          <w:rStyle w:val="normal-h1"/>
          <w:rFonts w:ascii="Times New Roman" w:hAnsi="Times New Roman"/>
          <w:color w:val="000000" w:themeColor="text1"/>
          <w:spacing w:val="-4"/>
          <w:sz w:val="28"/>
          <w:szCs w:val="28"/>
          <w:lang w:val="pt-BR"/>
        </w:rPr>
        <w:t xml:space="preserve">ố 366/1, đường Bắc Kạn, phường Hoàng Văn Thụ, </w:t>
      </w:r>
      <w:r w:rsidR="00767029">
        <w:rPr>
          <w:rStyle w:val="normal-h1"/>
          <w:rFonts w:ascii="Times New Roman" w:hAnsi="Times New Roman"/>
          <w:color w:val="000000" w:themeColor="text1"/>
          <w:spacing w:val="-4"/>
          <w:sz w:val="28"/>
          <w:szCs w:val="28"/>
          <w:lang w:val="pt-BR"/>
        </w:rPr>
        <w:t xml:space="preserve">thành phố </w:t>
      </w:r>
      <w:r w:rsidR="006D6C1B" w:rsidRPr="006D6C1B">
        <w:rPr>
          <w:rStyle w:val="normal-h1"/>
          <w:rFonts w:ascii="Times New Roman" w:hAnsi="Times New Roman"/>
          <w:color w:val="000000" w:themeColor="text1"/>
          <w:spacing w:val="-4"/>
          <w:sz w:val="28"/>
          <w:szCs w:val="28"/>
          <w:lang w:val="pt-BR"/>
        </w:rPr>
        <w:t>Thái Nguyên, tỉnh Thái Nguyên.</w:t>
      </w:r>
    </w:p>
    <w:p w:rsidR="006D6C1B" w:rsidRPr="00573F3C" w:rsidRDefault="006D6C1B" w:rsidP="00767029">
      <w:pPr>
        <w:pStyle w:val="Header"/>
        <w:tabs>
          <w:tab w:val="clear" w:pos="4320"/>
          <w:tab w:val="clear" w:pos="8640"/>
        </w:tabs>
        <w:spacing w:after="120"/>
        <w:jc w:val="both"/>
        <w:rPr>
          <w:spacing w:val="-6"/>
          <w:sz w:val="28"/>
          <w:szCs w:val="28"/>
        </w:rPr>
      </w:pPr>
      <w:r w:rsidRPr="00133FCC">
        <w:rPr>
          <w:b/>
          <w:spacing w:val="-6"/>
          <w:sz w:val="28"/>
          <w:szCs w:val="28"/>
        </w:rPr>
        <w:t>-</w:t>
      </w:r>
      <w:r w:rsidRPr="00573F3C">
        <w:rPr>
          <w:spacing w:val="-6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Căn cước công dân</w:t>
      </w:r>
      <w:r w:rsidR="009C1A68">
        <w:rPr>
          <w:spacing w:val="-6"/>
          <w:sz w:val="28"/>
          <w:szCs w:val="28"/>
        </w:rPr>
        <w:t xml:space="preserve"> số</w:t>
      </w:r>
      <w:r>
        <w:rPr>
          <w:spacing w:val="-6"/>
          <w:sz w:val="28"/>
          <w:szCs w:val="28"/>
        </w:rPr>
        <w:t>: 019085000632</w:t>
      </w:r>
      <w:r w:rsidRPr="00573F3C">
        <w:rPr>
          <w:spacing w:val="-6"/>
          <w:sz w:val="28"/>
          <w:szCs w:val="28"/>
        </w:rPr>
        <w:t xml:space="preserve">, ngày cấp: </w:t>
      </w:r>
      <w:r>
        <w:rPr>
          <w:spacing w:val="-6"/>
          <w:sz w:val="28"/>
          <w:szCs w:val="28"/>
        </w:rPr>
        <w:t>24/3/2021</w:t>
      </w:r>
      <w:r w:rsidRPr="00573F3C">
        <w:rPr>
          <w:spacing w:val="-6"/>
          <w:sz w:val="28"/>
          <w:szCs w:val="28"/>
        </w:rPr>
        <w:t xml:space="preserve">, nơi cấp: </w:t>
      </w:r>
      <w:r>
        <w:rPr>
          <w:spacing w:val="-6"/>
          <w:sz w:val="28"/>
          <w:szCs w:val="28"/>
        </w:rPr>
        <w:t>Cục cảnh sát quản lý hành chính về trật tự xã hội</w:t>
      </w:r>
      <w:r w:rsidR="00581D57">
        <w:rPr>
          <w:spacing w:val="-6"/>
          <w:sz w:val="28"/>
          <w:szCs w:val="28"/>
        </w:rPr>
        <w:t>.</w:t>
      </w:r>
    </w:p>
    <w:p w:rsidR="006D7730" w:rsidRPr="00FF5ABF" w:rsidRDefault="006D7730" w:rsidP="00767029">
      <w:pPr>
        <w:spacing w:after="120"/>
        <w:jc w:val="both"/>
        <w:rPr>
          <w:spacing w:val="-6"/>
        </w:rPr>
      </w:pPr>
      <w:r w:rsidRPr="00FD6A5A">
        <w:rPr>
          <w:b/>
          <w:color w:val="000000"/>
          <w:spacing w:val="-6"/>
          <w:sz w:val="28"/>
          <w:szCs w:val="28"/>
          <w:lang w:val="nl-NL"/>
        </w:rPr>
        <w:t>-</w:t>
      </w:r>
      <w:r w:rsidRPr="00FD6A5A">
        <w:rPr>
          <w:color w:val="000000"/>
          <w:spacing w:val="-6"/>
          <w:sz w:val="28"/>
          <w:szCs w:val="28"/>
          <w:lang w:val="nl-NL"/>
        </w:rPr>
        <w:t xml:space="preserve"> Điện thoại:</w:t>
      </w:r>
      <w:r w:rsidR="006D6C1B" w:rsidRPr="006D6C1B">
        <w:rPr>
          <w:spacing w:val="-6"/>
          <w:sz w:val="28"/>
          <w:szCs w:val="28"/>
        </w:rPr>
        <w:t xml:space="preserve"> </w:t>
      </w:r>
      <w:r w:rsidR="006D6C1B" w:rsidRPr="004A419E">
        <w:rPr>
          <w:spacing w:val="-6"/>
          <w:sz w:val="28"/>
          <w:szCs w:val="28"/>
        </w:rPr>
        <w:t>0918</w:t>
      </w:r>
      <w:r w:rsidR="006D6C1B">
        <w:rPr>
          <w:spacing w:val="-6"/>
          <w:sz w:val="28"/>
          <w:szCs w:val="28"/>
        </w:rPr>
        <w:t xml:space="preserve"> </w:t>
      </w:r>
      <w:r w:rsidR="006D6C1B" w:rsidRPr="004A419E">
        <w:rPr>
          <w:spacing w:val="-6"/>
          <w:sz w:val="28"/>
          <w:szCs w:val="28"/>
        </w:rPr>
        <w:t>177</w:t>
      </w:r>
      <w:r w:rsidR="006D6C1B">
        <w:rPr>
          <w:spacing w:val="-6"/>
          <w:sz w:val="28"/>
          <w:szCs w:val="28"/>
        </w:rPr>
        <w:t xml:space="preserve"> </w:t>
      </w:r>
      <w:r w:rsidR="006D6C1B" w:rsidRPr="004A419E">
        <w:rPr>
          <w:spacing w:val="-6"/>
          <w:sz w:val="28"/>
          <w:szCs w:val="28"/>
        </w:rPr>
        <w:t>816</w:t>
      </w:r>
    </w:p>
    <w:p w:rsidR="006D7730" w:rsidRPr="00133FCC" w:rsidRDefault="006D7730" w:rsidP="00767029">
      <w:pPr>
        <w:pStyle w:val="Header"/>
        <w:tabs>
          <w:tab w:val="clear" w:pos="8640"/>
          <w:tab w:val="right" w:pos="9356"/>
        </w:tabs>
        <w:spacing w:after="120"/>
        <w:ind w:left="709" w:right="-142" w:hanging="709"/>
        <w:rPr>
          <w:color w:val="000000"/>
          <w:spacing w:val="-6"/>
          <w:sz w:val="28"/>
          <w:szCs w:val="28"/>
          <w:lang w:val="nl-NL"/>
        </w:rPr>
      </w:pPr>
      <w:r w:rsidRPr="00133FCC">
        <w:rPr>
          <w:b/>
          <w:spacing w:val="-6"/>
          <w:sz w:val="28"/>
          <w:szCs w:val="28"/>
          <w:lang w:val="nl-NL"/>
        </w:rPr>
        <w:t>-</w:t>
      </w:r>
      <w:r w:rsidRPr="00133FCC">
        <w:rPr>
          <w:spacing w:val="-6"/>
          <w:sz w:val="28"/>
          <w:szCs w:val="28"/>
          <w:lang w:val="nl-NL"/>
        </w:rPr>
        <w:t xml:space="preserve"> Email:</w:t>
      </w:r>
      <w:r w:rsidR="006D6C1B" w:rsidRPr="00133FCC">
        <w:rPr>
          <w:spacing w:val="-6"/>
          <w:sz w:val="28"/>
          <w:szCs w:val="28"/>
          <w:lang w:val="nl-NL"/>
        </w:rPr>
        <w:t xml:space="preserve"> dinhquyet1985@gmail.com</w:t>
      </w:r>
    </w:p>
    <w:p w:rsidR="004240D4" w:rsidRDefault="006D7730" w:rsidP="00767029">
      <w:pPr>
        <w:pStyle w:val="Header"/>
        <w:tabs>
          <w:tab w:val="clear" w:pos="8640"/>
          <w:tab w:val="right" w:pos="9356"/>
        </w:tabs>
        <w:spacing w:after="120"/>
        <w:ind w:left="709" w:right="-142" w:hanging="709"/>
        <w:rPr>
          <w:b/>
          <w:spacing w:val="-6"/>
          <w:sz w:val="28"/>
          <w:szCs w:val="28"/>
          <w:lang w:val="nl-NL"/>
        </w:rPr>
      </w:pPr>
      <w:r w:rsidRPr="00FD6A5A">
        <w:rPr>
          <w:b/>
          <w:spacing w:val="-6"/>
          <w:sz w:val="28"/>
          <w:szCs w:val="28"/>
          <w:lang w:val="nl-NL"/>
        </w:rPr>
        <w:t>2. Lĩnh vực tư vấn ngành Công Thương</w:t>
      </w:r>
      <w:r w:rsidRPr="009C1A68">
        <w:rPr>
          <w:spacing w:val="-6"/>
          <w:sz w:val="28"/>
          <w:szCs w:val="28"/>
          <w:lang w:val="nl-NL"/>
        </w:rPr>
        <w:t xml:space="preserve">: </w:t>
      </w:r>
      <w:r w:rsidR="004240D4" w:rsidRPr="004A419E">
        <w:rPr>
          <w:spacing w:val="-6"/>
          <w:sz w:val="28"/>
          <w:szCs w:val="28"/>
          <w:lang w:val="nl-NL"/>
        </w:rPr>
        <w:t xml:space="preserve">Hoạt động </w:t>
      </w:r>
      <w:r w:rsidR="00133FCC">
        <w:rPr>
          <w:spacing w:val="-6"/>
          <w:sz w:val="28"/>
          <w:szCs w:val="28"/>
          <w:lang w:val="nl-NL"/>
        </w:rPr>
        <w:t>k</w:t>
      </w:r>
      <w:r w:rsidR="004240D4" w:rsidRPr="004A419E">
        <w:rPr>
          <w:spacing w:val="-6"/>
          <w:sz w:val="28"/>
          <w:szCs w:val="28"/>
          <w:lang w:val="nl-NL"/>
        </w:rPr>
        <w:t>huyến công</w:t>
      </w:r>
      <w:r w:rsidR="004240D4" w:rsidRPr="00FD6A5A">
        <w:rPr>
          <w:b/>
          <w:spacing w:val="-6"/>
          <w:sz w:val="28"/>
          <w:szCs w:val="28"/>
          <w:lang w:val="nl-NL"/>
        </w:rPr>
        <w:t xml:space="preserve"> </w:t>
      </w:r>
    </w:p>
    <w:p w:rsidR="006D7730" w:rsidRPr="00133FCC" w:rsidRDefault="00133FCC" w:rsidP="00767029">
      <w:pPr>
        <w:pStyle w:val="Header"/>
        <w:tabs>
          <w:tab w:val="clear" w:pos="8640"/>
          <w:tab w:val="right" w:pos="9356"/>
        </w:tabs>
        <w:spacing w:after="120"/>
        <w:ind w:left="709" w:right="-142" w:hanging="709"/>
        <w:rPr>
          <w:b/>
          <w:spacing w:val="-6"/>
          <w:sz w:val="28"/>
          <w:szCs w:val="28"/>
          <w:lang w:val="nl-NL"/>
        </w:rPr>
      </w:pPr>
      <w:r>
        <w:rPr>
          <w:b/>
          <w:spacing w:val="-6"/>
          <w:sz w:val="28"/>
          <w:szCs w:val="28"/>
          <w:lang w:val="nl-NL"/>
        </w:rPr>
        <w:t>3. Trình độ chuyên môn</w:t>
      </w:r>
      <w:r w:rsidR="006D7730" w:rsidRPr="00133FCC">
        <w:rPr>
          <w:spacing w:val="-6"/>
          <w:sz w:val="28"/>
          <w:szCs w:val="28"/>
          <w:lang w:val="nl-NL"/>
        </w:rPr>
        <w:t>:</w:t>
      </w:r>
    </w:p>
    <w:p w:rsidR="00830B51" w:rsidRPr="00830B51" w:rsidRDefault="00830B51" w:rsidP="00767029">
      <w:pPr>
        <w:widowControl w:val="0"/>
        <w:spacing w:after="120"/>
        <w:ind w:firstLine="709"/>
        <w:jc w:val="both"/>
        <w:rPr>
          <w:rFonts w:eastAsia="Times New Roman"/>
          <w:bCs/>
          <w:spacing w:val="-6"/>
          <w:sz w:val="28"/>
          <w:szCs w:val="28"/>
        </w:rPr>
      </w:pPr>
      <w:r>
        <w:rPr>
          <w:rFonts w:eastAsia="Times New Roman"/>
          <w:bCs/>
          <w:spacing w:val="-6"/>
          <w:sz w:val="28"/>
          <w:szCs w:val="28"/>
        </w:rPr>
        <w:t xml:space="preserve">+ </w:t>
      </w:r>
      <w:r w:rsidRPr="00830B51">
        <w:rPr>
          <w:rFonts w:eastAsia="Times New Roman"/>
          <w:bCs/>
          <w:spacing w:val="-6"/>
          <w:sz w:val="28"/>
          <w:szCs w:val="28"/>
        </w:rPr>
        <w:t>Kỹ sư, ngành cơ khí chế tạo máy;</w:t>
      </w:r>
    </w:p>
    <w:p w:rsidR="00830B51" w:rsidRPr="00830B51" w:rsidRDefault="00830B51" w:rsidP="00767029">
      <w:pPr>
        <w:widowControl w:val="0"/>
        <w:spacing w:after="120"/>
        <w:ind w:firstLine="709"/>
        <w:jc w:val="both"/>
        <w:rPr>
          <w:rFonts w:eastAsia="Times New Roman"/>
          <w:bCs/>
          <w:spacing w:val="-6"/>
          <w:sz w:val="28"/>
          <w:szCs w:val="28"/>
        </w:rPr>
      </w:pPr>
      <w:r w:rsidRPr="00830B51">
        <w:rPr>
          <w:rFonts w:eastAsia="Times New Roman"/>
          <w:bCs/>
          <w:spacing w:val="-6"/>
          <w:sz w:val="28"/>
          <w:szCs w:val="28"/>
        </w:rPr>
        <w:t xml:space="preserve">+ Cử nhân Kinh tế. </w:t>
      </w:r>
    </w:p>
    <w:p w:rsidR="00830B51" w:rsidRPr="00133FCC" w:rsidRDefault="00830B51" w:rsidP="00767029">
      <w:pPr>
        <w:spacing w:after="120"/>
        <w:jc w:val="both"/>
        <w:rPr>
          <w:b/>
          <w:bCs/>
          <w:sz w:val="28"/>
          <w:szCs w:val="28"/>
          <w:lang w:val="nl-NL"/>
        </w:rPr>
      </w:pPr>
      <w:r w:rsidRPr="00133FCC">
        <w:rPr>
          <w:b/>
          <w:bCs/>
          <w:sz w:val="28"/>
          <w:szCs w:val="28"/>
          <w:lang w:val="nl-NL"/>
        </w:rPr>
        <w:t>4. Tóm tắt quá trình công tác; kinh nghiệm</w:t>
      </w:r>
      <w:r w:rsidR="00133FCC" w:rsidRPr="00133FCC">
        <w:rPr>
          <w:b/>
          <w:bCs/>
          <w:sz w:val="28"/>
          <w:szCs w:val="28"/>
          <w:lang w:val="nl-NL"/>
        </w:rPr>
        <w:t xml:space="preserve">, lĩnh vực hoạt động liên quan đến </w:t>
      </w:r>
      <w:r w:rsidRPr="00133FCC">
        <w:rPr>
          <w:b/>
          <w:bCs/>
          <w:sz w:val="28"/>
          <w:szCs w:val="28"/>
          <w:lang w:val="nl-NL"/>
        </w:rPr>
        <w:t xml:space="preserve">tư vấn hỗ trợ </w:t>
      </w:r>
      <w:r w:rsidR="00133FCC" w:rsidRPr="00133FCC">
        <w:rPr>
          <w:b/>
          <w:bCs/>
          <w:sz w:val="28"/>
          <w:szCs w:val="28"/>
          <w:lang w:val="nl-NL"/>
        </w:rPr>
        <w:t>doanh nghiệp nhỏ và vừa (</w:t>
      </w:r>
      <w:r w:rsidRPr="00133FCC">
        <w:rPr>
          <w:b/>
          <w:bCs/>
          <w:sz w:val="28"/>
          <w:szCs w:val="28"/>
          <w:lang w:val="nl-NL"/>
        </w:rPr>
        <w:t>DNNVV</w:t>
      </w:r>
      <w:r w:rsidR="00133FCC" w:rsidRPr="00133FCC">
        <w:rPr>
          <w:b/>
          <w:bCs/>
          <w:sz w:val="28"/>
          <w:szCs w:val="28"/>
          <w:lang w:val="nl-NL"/>
        </w:rPr>
        <w:t>)</w:t>
      </w:r>
    </w:p>
    <w:p w:rsidR="009C1A68" w:rsidRPr="00B42F45" w:rsidRDefault="00830B51" w:rsidP="009C1A68">
      <w:pPr>
        <w:spacing w:after="120"/>
        <w:ind w:firstLine="720"/>
        <w:jc w:val="both"/>
        <w:rPr>
          <w:i/>
          <w:spacing w:val="-6"/>
          <w:sz w:val="28"/>
          <w:szCs w:val="28"/>
          <w:lang w:val="en-GB"/>
        </w:rPr>
      </w:pPr>
      <w:r w:rsidRPr="00B42F45">
        <w:rPr>
          <w:bCs/>
          <w:i/>
          <w:spacing w:val="-6"/>
          <w:sz w:val="28"/>
          <w:szCs w:val="28"/>
          <w:lang w:val="nl-NL"/>
        </w:rPr>
        <w:t xml:space="preserve">4.1. </w:t>
      </w:r>
      <w:r w:rsidR="009C1A68" w:rsidRPr="00B42F45">
        <w:rPr>
          <w:bCs/>
          <w:i/>
          <w:spacing w:val="-6"/>
          <w:sz w:val="28"/>
          <w:szCs w:val="28"/>
          <w:lang w:val="nl-NL"/>
        </w:rPr>
        <w:t>Tóm tắt q</w:t>
      </w:r>
      <w:r w:rsidRPr="00B42F45">
        <w:rPr>
          <w:bCs/>
          <w:i/>
          <w:spacing w:val="-6"/>
          <w:sz w:val="28"/>
          <w:szCs w:val="28"/>
          <w:lang w:val="nl-NL"/>
        </w:rPr>
        <w:t>uá trình công tác:</w:t>
      </w:r>
      <w:r w:rsidRPr="00B42F45">
        <w:rPr>
          <w:i/>
          <w:spacing w:val="-6"/>
          <w:sz w:val="28"/>
          <w:szCs w:val="28"/>
          <w:lang w:val="en-GB"/>
        </w:rPr>
        <w:t xml:space="preserve"> </w:t>
      </w:r>
    </w:p>
    <w:p w:rsidR="00830B51" w:rsidRDefault="009C1A68" w:rsidP="009C1A68">
      <w:pPr>
        <w:spacing w:after="120"/>
        <w:ind w:firstLine="720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T</w:t>
      </w:r>
      <w:r w:rsidR="00830B51" w:rsidRPr="00830B51">
        <w:rPr>
          <w:sz w:val="28"/>
          <w:szCs w:val="28"/>
          <w:lang w:val="en-GB"/>
        </w:rPr>
        <w:t xml:space="preserve">ừ </w:t>
      </w:r>
      <w:r>
        <w:rPr>
          <w:sz w:val="28"/>
          <w:szCs w:val="28"/>
          <w:lang w:val="en-GB"/>
        </w:rPr>
        <w:t xml:space="preserve">năm </w:t>
      </w:r>
      <w:r w:rsidR="00830B51" w:rsidRPr="00830B51">
        <w:rPr>
          <w:sz w:val="28"/>
          <w:szCs w:val="28"/>
          <w:lang w:val="en-GB"/>
        </w:rPr>
        <w:t>2013 đến nay</w:t>
      </w:r>
      <w:r>
        <w:rPr>
          <w:sz w:val="28"/>
          <w:szCs w:val="28"/>
          <w:lang w:val="en-GB"/>
        </w:rPr>
        <w:t>: Làm việc tạ</w:t>
      </w:r>
      <w:r w:rsidR="00B42F45">
        <w:rPr>
          <w:sz w:val="28"/>
          <w:szCs w:val="28"/>
          <w:lang w:val="en-GB"/>
        </w:rPr>
        <w:t>i Trung tâm K</w:t>
      </w:r>
      <w:r>
        <w:rPr>
          <w:sz w:val="28"/>
          <w:szCs w:val="28"/>
          <w:lang w:val="en-GB"/>
        </w:rPr>
        <w:t>huyến công và Tư vấn phát triển công nghiệp tỉnh Thái Nguyên.</w:t>
      </w:r>
    </w:p>
    <w:p w:rsidR="009C1A68" w:rsidRPr="00B42F45" w:rsidRDefault="009C1A68" w:rsidP="009C1A68">
      <w:pPr>
        <w:spacing w:after="120"/>
        <w:ind w:firstLine="720"/>
        <w:jc w:val="both"/>
        <w:rPr>
          <w:bCs/>
          <w:i/>
          <w:spacing w:val="-4"/>
          <w:sz w:val="28"/>
          <w:szCs w:val="28"/>
          <w:lang w:val="nl-NL"/>
        </w:rPr>
      </w:pPr>
      <w:r w:rsidRPr="00B42F45">
        <w:rPr>
          <w:bCs/>
          <w:i/>
          <w:spacing w:val="-4"/>
          <w:sz w:val="28"/>
          <w:szCs w:val="28"/>
          <w:lang w:val="nl-NL"/>
        </w:rPr>
        <w:t>4.2. Kinh nghiệm, lĩnh vực hoạt động liên quan đến tư vấn hỗ trợ DNNVV</w:t>
      </w:r>
    </w:p>
    <w:p w:rsidR="00830B51" w:rsidRPr="00830B51" w:rsidRDefault="009C1A68" w:rsidP="00767029">
      <w:pPr>
        <w:tabs>
          <w:tab w:val="right" w:leader="dot" w:pos="9000"/>
        </w:tabs>
        <w:spacing w:after="120"/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ab/>
        <w:t xml:space="preserve">          </w:t>
      </w:r>
      <w:r w:rsidR="00830B51" w:rsidRPr="00830B51">
        <w:rPr>
          <w:b/>
          <w:sz w:val="28"/>
          <w:szCs w:val="28"/>
          <w:lang w:val="en-GB"/>
        </w:rPr>
        <w:t xml:space="preserve">* Công tác xây dựng kế hoạch triển khai các đề án </w:t>
      </w:r>
      <w:r>
        <w:rPr>
          <w:b/>
          <w:sz w:val="28"/>
          <w:szCs w:val="28"/>
          <w:lang w:val="en-GB"/>
        </w:rPr>
        <w:t>k</w:t>
      </w:r>
      <w:r w:rsidR="00830B51" w:rsidRPr="00830B51">
        <w:rPr>
          <w:b/>
          <w:sz w:val="28"/>
          <w:szCs w:val="28"/>
          <w:lang w:val="en-GB"/>
        </w:rPr>
        <w:t xml:space="preserve">huyến công </w:t>
      </w:r>
      <w:r>
        <w:rPr>
          <w:b/>
          <w:sz w:val="28"/>
          <w:szCs w:val="28"/>
          <w:lang w:val="en-GB"/>
        </w:rPr>
        <w:t>q</w:t>
      </w:r>
      <w:r w:rsidR="00830B51" w:rsidRPr="00830B51">
        <w:rPr>
          <w:b/>
          <w:sz w:val="28"/>
          <w:szCs w:val="28"/>
          <w:lang w:val="en-GB"/>
        </w:rPr>
        <w:t>uốc gia và khuyến công địa phương hàng năm</w:t>
      </w:r>
    </w:p>
    <w:p w:rsidR="00830B51" w:rsidRPr="00830B51" w:rsidRDefault="00830B51" w:rsidP="00972B9C">
      <w:pPr>
        <w:tabs>
          <w:tab w:val="right" w:leader="dot" w:pos="9000"/>
        </w:tabs>
        <w:spacing w:after="120"/>
        <w:ind w:firstLine="709"/>
        <w:jc w:val="both"/>
        <w:rPr>
          <w:sz w:val="28"/>
          <w:szCs w:val="28"/>
          <w:lang w:val="en-GB"/>
        </w:rPr>
      </w:pPr>
      <w:r w:rsidRPr="00830B51">
        <w:rPr>
          <w:sz w:val="28"/>
          <w:szCs w:val="28"/>
          <w:lang w:val="en-GB"/>
        </w:rPr>
        <w:t xml:space="preserve">- Chủ trì, phối hợp tham mưu cho Lãnh đạo để lập kế hoạch, xây dựng, triển khai các đề án </w:t>
      </w:r>
      <w:r w:rsidR="00B42F45">
        <w:rPr>
          <w:sz w:val="28"/>
          <w:szCs w:val="28"/>
          <w:lang w:val="en-GB"/>
        </w:rPr>
        <w:t>k</w:t>
      </w:r>
      <w:r w:rsidRPr="00830B51">
        <w:rPr>
          <w:sz w:val="28"/>
          <w:szCs w:val="28"/>
          <w:lang w:val="en-GB"/>
        </w:rPr>
        <w:t>huyến công hàng năm của Trung tâm được phê duyệt;</w:t>
      </w:r>
    </w:p>
    <w:p w:rsidR="00830B51" w:rsidRPr="00830B51" w:rsidRDefault="00830B51" w:rsidP="00972B9C">
      <w:pPr>
        <w:tabs>
          <w:tab w:val="right" w:leader="dot" w:pos="9000"/>
        </w:tabs>
        <w:spacing w:after="120"/>
        <w:ind w:firstLine="709"/>
        <w:jc w:val="both"/>
        <w:rPr>
          <w:sz w:val="28"/>
          <w:szCs w:val="28"/>
          <w:lang w:val="en-GB"/>
        </w:rPr>
      </w:pPr>
      <w:r w:rsidRPr="00830B51">
        <w:rPr>
          <w:sz w:val="28"/>
          <w:szCs w:val="28"/>
          <w:lang w:val="en-GB"/>
        </w:rPr>
        <w:t xml:space="preserve">- Chủ trì, phối hợp xây dựng kế hoạch chi tiết thực hiện các đề án </w:t>
      </w:r>
      <w:r w:rsidR="00B42F45">
        <w:rPr>
          <w:sz w:val="28"/>
          <w:szCs w:val="28"/>
          <w:lang w:val="en-GB"/>
        </w:rPr>
        <w:t>k</w:t>
      </w:r>
      <w:r w:rsidRPr="00830B51">
        <w:rPr>
          <w:sz w:val="28"/>
          <w:szCs w:val="28"/>
          <w:lang w:val="en-GB"/>
        </w:rPr>
        <w:t>huyến công hàng năm củ</w:t>
      </w:r>
      <w:r w:rsidR="00B42F45">
        <w:rPr>
          <w:sz w:val="28"/>
          <w:szCs w:val="28"/>
          <w:lang w:val="en-GB"/>
        </w:rPr>
        <w:t>a Trung tâm</w:t>
      </w:r>
      <w:r w:rsidRPr="00830B51">
        <w:rPr>
          <w:sz w:val="28"/>
          <w:szCs w:val="28"/>
          <w:lang w:val="en-GB"/>
        </w:rPr>
        <w:t>.</w:t>
      </w:r>
    </w:p>
    <w:p w:rsidR="00830B51" w:rsidRPr="00830B51" w:rsidRDefault="009C1A68" w:rsidP="00767029">
      <w:pPr>
        <w:tabs>
          <w:tab w:val="right" w:leader="dot" w:pos="9000"/>
        </w:tabs>
        <w:spacing w:after="120"/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 xml:space="preserve">          </w:t>
      </w:r>
      <w:r w:rsidR="00830B51" w:rsidRPr="00830B51">
        <w:rPr>
          <w:b/>
          <w:sz w:val="28"/>
          <w:szCs w:val="28"/>
          <w:lang w:val="en-GB"/>
        </w:rPr>
        <w:t xml:space="preserve">* Công tác triển khai các đề án </w:t>
      </w:r>
      <w:r w:rsidR="00B42F45">
        <w:rPr>
          <w:b/>
          <w:sz w:val="28"/>
          <w:szCs w:val="28"/>
          <w:lang w:val="en-GB"/>
        </w:rPr>
        <w:t>k</w:t>
      </w:r>
      <w:r w:rsidR="00830B51" w:rsidRPr="00830B51">
        <w:rPr>
          <w:b/>
          <w:sz w:val="28"/>
          <w:szCs w:val="28"/>
          <w:lang w:val="en-GB"/>
        </w:rPr>
        <w:t xml:space="preserve">huyến công </w:t>
      </w:r>
      <w:r w:rsidR="00B42F45">
        <w:rPr>
          <w:b/>
          <w:sz w:val="28"/>
          <w:szCs w:val="28"/>
          <w:lang w:val="en-GB"/>
        </w:rPr>
        <w:t>q</w:t>
      </w:r>
      <w:r w:rsidR="00830B51" w:rsidRPr="00830B51">
        <w:rPr>
          <w:b/>
          <w:sz w:val="28"/>
          <w:szCs w:val="28"/>
          <w:lang w:val="en-GB"/>
        </w:rPr>
        <w:t>uốc gia và khuyến công địa phương hàng năm:</w:t>
      </w:r>
    </w:p>
    <w:p w:rsidR="00830B51" w:rsidRPr="00830B51" w:rsidRDefault="00830B51" w:rsidP="00972B9C">
      <w:pPr>
        <w:tabs>
          <w:tab w:val="right" w:leader="dot" w:pos="9000"/>
        </w:tabs>
        <w:spacing w:after="120"/>
        <w:ind w:firstLine="709"/>
        <w:jc w:val="both"/>
        <w:rPr>
          <w:sz w:val="28"/>
          <w:szCs w:val="28"/>
          <w:lang w:val="en-GB"/>
        </w:rPr>
      </w:pPr>
      <w:r w:rsidRPr="00830B51">
        <w:rPr>
          <w:sz w:val="28"/>
          <w:szCs w:val="28"/>
          <w:lang w:val="en-GB"/>
        </w:rPr>
        <w:t>- Đã triển khai trực tiếp thực hiện các đề</w:t>
      </w:r>
      <w:r w:rsidR="00B42F45">
        <w:rPr>
          <w:sz w:val="28"/>
          <w:szCs w:val="28"/>
          <w:lang w:val="en-GB"/>
        </w:rPr>
        <w:t xml:space="preserve"> án k</w:t>
      </w:r>
      <w:r w:rsidRPr="00830B51">
        <w:rPr>
          <w:sz w:val="28"/>
          <w:szCs w:val="28"/>
          <w:lang w:val="en-GB"/>
        </w:rPr>
        <w:t xml:space="preserve">huyến công </w:t>
      </w:r>
      <w:r w:rsidR="00B42F45">
        <w:rPr>
          <w:sz w:val="28"/>
          <w:szCs w:val="28"/>
          <w:lang w:val="en-GB"/>
        </w:rPr>
        <w:t>q</w:t>
      </w:r>
      <w:r w:rsidRPr="00830B51">
        <w:rPr>
          <w:sz w:val="28"/>
          <w:szCs w:val="28"/>
          <w:lang w:val="en-GB"/>
        </w:rPr>
        <w:t>uốc gia và khuyến công địa phương hàng năm với các nộ</w:t>
      </w:r>
      <w:r w:rsidR="00133FCC">
        <w:rPr>
          <w:sz w:val="28"/>
          <w:szCs w:val="28"/>
          <w:lang w:val="en-GB"/>
        </w:rPr>
        <w:t>i dung</w:t>
      </w:r>
      <w:r w:rsidR="008E4561">
        <w:rPr>
          <w:sz w:val="28"/>
          <w:szCs w:val="28"/>
          <w:lang w:val="en-GB"/>
        </w:rPr>
        <w:t xml:space="preserve"> như </w:t>
      </w:r>
      <w:r w:rsidR="00133FCC">
        <w:rPr>
          <w:sz w:val="28"/>
          <w:szCs w:val="28"/>
          <w:lang w:val="en-GB"/>
        </w:rPr>
        <w:t>:</w:t>
      </w:r>
      <w:r w:rsidRPr="00830B51">
        <w:rPr>
          <w:sz w:val="28"/>
          <w:szCs w:val="28"/>
          <w:lang w:val="en-GB"/>
        </w:rPr>
        <w:t xml:space="preserve"> Đào tạo nghề, truyền nghề; </w:t>
      </w:r>
      <w:r w:rsidR="00B912A6">
        <w:rPr>
          <w:sz w:val="28"/>
          <w:szCs w:val="28"/>
          <w:lang w:val="en-GB"/>
        </w:rPr>
        <w:t>h</w:t>
      </w:r>
      <w:r w:rsidRPr="00830B51">
        <w:rPr>
          <w:sz w:val="28"/>
          <w:szCs w:val="28"/>
          <w:lang w:val="en-GB"/>
        </w:rPr>
        <w:t xml:space="preserve">ỗ trợ nâng cao năng lực quản lý và tổ chức thực hiện hoạt động </w:t>
      </w:r>
      <w:r w:rsidR="00B42F45">
        <w:rPr>
          <w:sz w:val="28"/>
          <w:szCs w:val="28"/>
          <w:lang w:val="en-GB"/>
        </w:rPr>
        <w:t>k</w:t>
      </w:r>
      <w:r w:rsidRPr="00830B51">
        <w:rPr>
          <w:sz w:val="28"/>
          <w:szCs w:val="28"/>
          <w:lang w:val="en-GB"/>
        </w:rPr>
        <w:t>huyến công;</w:t>
      </w:r>
      <w:r w:rsidR="00133FCC">
        <w:rPr>
          <w:sz w:val="28"/>
          <w:szCs w:val="28"/>
          <w:lang w:val="en-GB"/>
        </w:rPr>
        <w:t xml:space="preserve"> </w:t>
      </w:r>
      <w:r w:rsidR="00B912A6">
        <w:rPr>
          <w:sz w:val="28"/>
          <w:szCs w:val="28"/>
          <w:lang w:val="en-GB"/>
        </w:rPr>
        <w:t>t</w:t>
      </w:r>
      <w:r w:rsidRPr="00830B51">
        <w:rPr>
          <w:sz w:val="28"/>
          <w:szCs w:val="28"/>
          <w:lang w:val="en-GB"/>
        </w:rPr>
        <w:t xml:space="preserve">ổ chức bình chọn sản phẩm nông thôn tiêu biểu; </w:t>
      </w:r>
      <w:r w:rsidR="00B912A6">
        <w:rPr>
          <w:sz w:val="28"/>
          <w:szCs w:val="28"/>
          <w:lang w:val="en-GB"/>
        </w:rPr>
        <w:t>t</w:t>
      </w:r>
      <w:r w:rsidRPr="00830B51">
        <w:rPr>
          <w:sz w:val="28"/>
          <w:szCs w:val="28"/>
          <w:lang w:val="en-GB"/>
        </w:rPr>
        <w:t>ư vấn hỗ trợ</w:t>
      </w:r>
      <w:r w:rsidR="00B912A6">
        <w:rPr>
          <w:sz w:val="28"/>
          <w:szCs w:val="28"/>
          <w:lang w:val="en-GB"/>
        </w:rPr>
        <w:t xml:space="preserve"> t</w:t>
      </w:r>
      <w:r w:rsidRPr="00830B51">
        <w:rPr>
          <w:sz w:val="28"/>
          <w:szCs w:val="28"/>
          <w:lang w:val="en-GB"/>
        </w:rPr>
        <w:t>hành lập doanh nghi</w:t>
      </w:r>
      <w:r w:rsidR="008E4561">
        <w:rPr>
          <w:sz w:val="28"/>
          <w:szCs w:val="28"/>
          <w:lang w:val="en-GB"/>
        </w:rPr>
        <w:t>ệ</w:t>
      </w:r>
      <w:r w:rsidRPr="00830B51">
        <w:rPr>
          <w:sz w:val="28"/>
          <w:szCs w:val="28"/>
          <w:lang w:val="en-GB"/>
        </w:rPr>
        <w:t xml:space="preserve">p; </w:t>
      </w:r>
      <w:r w:rsidR="00B912A6">
        <w:rPr>
          <w:sz w:val="28"/>
          <w:szCs w:val="28"/>
          <w:lang w:val="en-GB"/>
        </w:rPr>
        <w:t>h</w:t>
      </w:r>
      <w:r w:rsidRPr="00830B51">
        <w:rPr>
          <w:sz w:val="28"/>
          <w:szCs w:val="28"/>
          <w:lang w:val="en-GB"/>
        </w:rPr>
        <w:t xml:space="preserve">ỗ trợ các cơ sở </w:t>
      </w:r>
      <w:r w:rsidR="00B912A6">
        <w:rPr>
          <w:sz w:val="28"/>
          <w:szCs w:val="28"/>
          <w:lang w:val="en-GB"/>
        </w:rPr>
        <w:t>công nghiệp nông thôn (</w:t>
      </w:r>
      <w:r w:rsidRPr="00830B51">
        <w:rPr>
          <w:sz w:val="28"/>
          <w:szCs w:val="28"/>
          <w:lang w:val="en-GB"/>
        </w:rPr>
        <w:t>CNNT</w:t>
      </w:r>
      <w:r w:rsidR="00B912A6">
        <w:rPr>
          <w:sz w:val="28"/>
          <w:szCs w:val="28"/>
          <w:lang w:val="en-GB"/>
        </w:rPr>
        <w:t>)</w:t>
      </w:r>
      <w:r w:rsidRPr="00830B51">
        <w:rPr>
          <w:sz w:val="28"/>
          <w:szCs w:val="28"/>
          <w:lang w:val="en-GB"/>
        </w:rPr>
        <w:t xml:space="preserve"> trên địa bàn tỉnh Thái Nguyên</w:t>
      </w:r>
      <w:r w:rsidR="00B912A6" w:rsidRPr="00B912A6">
        <w:rPr>
          <w:sz w:val="28"/>
          <w:szCs w:val="28"/>
          <w:lang w:val="en-GB"/>
        </w:rPr>
        <w:t xml:space="preserve"> </w:t>
      </w:r>
      <w:r w:rsidR="00B912A6" w:rsidRPr="00830B51">
        <w:rPr>
          <w:sz w:val="28"/>
          <w:szCs w:val="28"/>
          <w:lang w:val="en-GB"/>
        </w:rPr>
        <w:t>xây dựng mô hình trình diễn kỹ thuật</w:t>
      </w:r>
      <w:r w:rsidR="00B912A6">
        <w:rPr>
          <w:sz w:val="28"/>
          <w:szCs w:val="28"/>
          <w:lang w:val="en-GB"/>
        </w:rPr>
        <w:t>,</w:t>
      </w:r>
      <w:r w:rsidRPr="00830B51">
        <w:rPr>
          <w:sz w:val="28"/>
          <w:szCs w:val="28"/>
          <w:lang w:val="en-GB"/>
        </w:rPr>
        <w:t xml:space="preserve"> </w:t>
      </w:r>
      <w:r w:rsidR="00B912A6">
        <w:rPr>
          <w:sz w:val="28"/>
          <w:szCs w:val="28"/>
          <w:lang w:val="en-GB"/>
        </w:rPr>
        <w:t>h</w:t>
      </w:r>
      <w:r w:rsidRPr="00830B51">
        <w:rPr>
          <w:sz w:val="28"/>
          <w:szCs w:val="28"/>
          <w:lang w:val="en-GB"/>
        </w:rPr>
        <w:t xml:space="preserve">ỗ trợ ứng dụng máy móc thiết bị hiện đại </w:t>
      </w:r>
      <w:r w:rsidR="00B912A6">
        <w:rPr>
          <w:sz w:val="28"/>
          <w:szCs w:val="28"/>
          <w:lang w:val="en-GB"/>
        </w:rPr>
        <w:t>vào sản xuất</w:t>
      </w:r>
      <w:r w:rsidRPr="00830B51">
        <w:rPr>
          <w:sz w:val="28"/>
          <w:szCs w:val="28"/>
          <w:lang w:val="en-GB"/>
        </w:rPr>
        <w:t xml:space="preserve">; </w:t>
      </w:r>
      <w:r w:rsidR="00B912A6">
        <w:rPr>
          <w:sz w:val="28"/>
          <w:szCs w:val="28"/>
          <w:lang w:val="en-GB"/>
        </w:rPr>
        <w:t>t</w:t>
      </w:r>
      <w:r w:rsidRPr="00830B51">
        <w:rPr>
          <w:sz w:val="28"/>
          <w:szCs w:val="28"/>
          <w:lang w:val="en-GB"/>
        </w:rPr>
        <w:t xml:space="preserve">ư vấn giúp các cơ sở </w:t>
      </w:r>
      <w:r w:rsidR="00B912A6">
        <w:rPr>
          <w:sz w:val="28"/>
          <w:szCs w:val="28"/>
          <w:lang w:val="en-GB"/>
        </w:rPr>
        <w:t>CNNT</w:t>
      </w:r>
      <w:r w:rsidRPr="00830B51">
        <w:rPr>
          <w:sz w:val="28"/>
          <w:szCs w:val="28"/>
          <w:lang w:val="en-GB"/>
        </w:rPr>
        <w:t xml:space="preserve"> trong việc: Lập dự án đầu tư; thành lập doanh nghiệp; thiết kế mẫu mã, bao bì; ứng dụng công nghệ - thiết bị mới; </w:t>
      </w:r>
      <w:r w:rsidR="00B912A6">
        <w:rPr>
          <w:sz w:val="28"/>
          <w:szCs w:val="28"/>
          <w:lang w:val="en-GB"/>
        </w:rPr>
        <w:t>t</w:t>
      </w:r>
      <w:r w:rsidRPr="00830B51">
        <w:rPr>
          <w:sz w:val="28"/>
          <w:szCs w:val="28"/>
          <w:lang w:val="en-GB"/>
        </w:rPr>
        <w:t xml:space="preserve">ổ chức các </w:t>
      </w:r>
      <w:r w:rsidR="00B912A6">
        <w:rPr>
          <w:sz w:val="28"/>
          <w:szCs w:val="28"/>
          <w:lang w:val="en-GB"/>
        </w:rPr>
        <w:t>h</w:t>
      </w:r>
      <w:r w:rsidRPr="00830B51">
        <w:rPr>
          <w:sz w:val="28"/>
          <w:szCs w:val="28"/>
          <w:lang w:val="en-GB"/>
        </w:rPr>
        <w:t xml:space="preserve">ội nghị, </w:t>
      </w:r>
      <w:r w:rsidR="00B912A6">
        <w:rPr>
          <w:sz w:val="28"/>
          <w:szCs w:val="28"/>
          <w:lang w:val="en-GB"/>
        </w:rPr>
        <w:t>h</w:t>
      </w:r>
      <w:r w:rsidRPr="00830B51">
        <w:rPr>
          <w:sz w:val="28"/>
          <w:szCs w:val="28"/>
          <w:lang w:val="en-GB"/>
        </w:rPr>
        <w:t xml:space="preserve">ội thảo, </w:t>
      </w:r>
      <w:r w:rsidR="00B912A6">
        <w:rPr>
          <w:sz w:val="28"/>
          <w:szCs w:val="28"/>
          <w:lang w:val="en-GB"/>
        </w:rPr>
        <w:t>t</w:t>
      </w:r>
      <w:r w:rsidRPr="00830B51">
        <w:rPr>
          <w:sz w:val="28"/>
          <w:szCs w:val="28"/>
          <w:lang w:val="en-GB"/>
        </w:rPr>
        <w:t xml:space="preserve">ập huấn về công tác </w:t>
      </w:r>
      <w:r w:rsidR="00B912A6">
        <w:rPr>
          <w:sz w:val="28"/>
          <w:szCs w:val="28"/>
          <w:lang w:val="en-GB"/>
        </w:rPr>
        <w:t>k</w:t>
      </w:r>
      <w:r w:rsidRPr="00830B51">
        <w:rPr>
          <w:sz w:val="28"/>
          <w:szCs w:val="28"/>
          <w:lang w:val="en-GB"/>
        </w:rPr>
        <w:t>huyến công;</w:t>
      </w:r>
      <w:r w:rsidR="00133FCC">
        <w:rPr>
          <w:sz w:val="28"/>
          <w:szCs w:val="28"/>
          <w:lang w:val="en-GB"/>
        </w:rPr>
        <w:t xml:space="preserve"> </w:t>
      </w:r>
      <w:r w:rsidR="00B912A6">
        <w:rPr>
          <w:sz w:val="28"/>
          <w:szCs w:val="28"/>
          <w:lang w:val="en-GB"/>
        </w:rPr>
        <w:t>t</w:t>
      </w:r>
      <w:r w:rsidRPr="00830B51">
        <w:rPr>
          <w:sz w:val="28"/>
          <w:szCs w:val="28"/>
          <w:lang w:val="en-GB"/>
        </w:rPr>
        <w:t xml:space="preserve">ham gia các </w:t>
      </w:r>
      <w:r w:rsidR="00B912A6">
        <w:rPr>
          <w:sz w:val="28"/>
          <w:szCs w:val="28"/>
          <w:lang w:val="en-GB"/>
        </w:rPr>
        <w:t>h</w:t>
      </w:r>
      <w:r w:rsidRPr="00830B51">
        <w:rPr>
          <w:sz w:val="28"/>
          <w:szCs w:val="28"/>
          <w:lang w:val="en-GB"/>
        </w:rPr>
        <w:t xml:space="preserve">ội chợ, </w:t>
      </w:r>
      <w:r w:rsidR="00B912A6">
        <w:rPr>
          <w:sz w:val="28"/>
          <w:szCs w:val="28"/>
          <w:lang w:val="en-GB"/>
        </w:rPr>
        <w:t>t</w:t>
      </w:r>
      <w:r w:rsidRPr="00830B51">
        <w:rPr>
          <w:sz w:val="28"/>
          <w:szCs w:val="28"/>
          <w:lang w:val="en-GB"/>
        </w:rPr>
        <w:t xml:space="preserve">riển lãm hàng </w:t>
      </w:r>
      <w:r w:rsidR="00B912A6">
        <w:rPr>
          <w:sz w:val="28"/>
          <w:szCs w:val="28"/>
          <w:lang w:val="en-GB"/>
        </w:rPr>
        <w:t xml:space="preserve">CNNT </w:t>
      </w:r>
      <w:r w:rsidRPr="00830B51">
        <w:rPr>
          <w:sz w:val="28"/>
          <w:szCs w:val="28"/>
          <w:lang w:val="en-GB"/>
        </w:rPr>
        <w:t xml:space="preserve">tiêu biểu các cấp từ năm 2012-2021; </w:t>
      </w:r>
      <w:r w:rsidR="00B912A6">
        <w:rPr>
          <w:sz w:val="28"/>
          <w:szCs w:val="28"/>
          <w:lang w:val="en-GB"/>
        </w:rPr>
        <w:t>x</w:t>
      </w:r>
      <w:r w:rsidRPr="00830B51">
        <w:rPr>
          <w:sz w:val="28"/>
          <w:szCs w:val="28"/>
          <w:lang w:val="en-GB"/>
        </w:rPr>
        <w:t xml:space="preserve">ây dựng các chương trình truyền hình, truyền thanh, tạp chí tuyên truyền về </w:t>
      </w:r>
      <w:r w:rsidRPr="00830B51">
        <w:rPr>
          <w:sz w:val="28"/>
          <w:szCs w:val="28"/>
          <w:lang w:val="en-GB"/>
        </w:rPr>
        <w:lastRenderedPageBreak/>
        <w:t xml:space="preserve">công tác </w:t>
      </w:r>
      <w:r w:rsidR="00B912A6">
        <w:rPr>
          <w:sz w:val="28"/>
          <w:szCs w:val="28"/>
          <w:lang w:val="en-GB"/>
        </w:rPr>
        <w:t>k</w:t>
      </w:r>
      <w:r w:rsidRPr="00830B51">
        <w:rPr>
          <w:sz w:val="28"/>
          <w:szCs w:val="28"/>
          <w:lang w:val="en-GB"/>
        </w:rPr>
        <w:t>huyế</w:t>
      </w:r>
      <w:r w:rsidR="008E4561">
        <w:rPr>
          <w:sz w:val="28"/>
          <w:szCs w:val="28"/>
          <w:lang w:val="en-GB"/>
        </w:rPr>
        <w:t>n công;</w:t>
      </w:r>
      <w:r w:rsidRPr="00830B51">
        <w:rPr>
          <w:sz w:val="28"/>
          <w:szCs w:val="28"/>
          <w:lang w:val="en-GB"/>
        </w:rPr>
        <w:t xml:space="preserve"> </w:t>
      </w:r>
      <w:r w:rsidR="008E4561">
        <w:rPr>
          <w:sz w:val="28"/>
          <w:szCs w:val="28"/>
          <w:lang w:val="en-GB"/>
        </w:rPr>
        <w:t>h</w:t>
      </w:r>
      <w:bookmarkStart w:id="0" w:name="_GoBack"/>
      <w:bookmarkEnd w:id="0"/>
      <w:r w:rsidRPr="00830B51">
        <w:rPr>
          <w:sz w:val="28"/>
          <w:szCs w:val="28"/>
          <w:lang w:val="en-GB"/>
        </w:rPr>
        <w:t>ỗ trợ công nhận làng nghề, làng nghề truyền thống trên địa bàn tỉnh Thái Nguyên</w:t>
      </w:r>
      <w:r w:rsidR="00B912A6">
        <w:rPr>
          <w:sz w:val="28"/>
          <w:szCs w:val="28"/>
          <w:lang w:val="en-GB"/>
        </w:rPr>
        <w:t>;</w:t>
      </w:r>
    </w:p>
    <w:p w:rsidR="00830B51" w:rsidRPr="00830B51" w:rsidRDefault="00830B51" w:rsidP="00972B9C">
      <w:pPr>
        <w:spacing w:after="120"/>
        <w:ind w:firstLine="709"/>
        <w:jc w:val="both"/>
        <w:rPr>
          <w:sz w:val="28"/>
          <w:szCs w:val="28"/>
          <w:lang w:val="en-GB"/>
        </w:rPr>
      </w:pPr>
      <w:r w:rsidRPr="00B912A6">
        <w:rPr>
          <w:spacing w:val="-6"/>
          <w:sz w:val="28"/>
          <w:szCs w:val="28"/>
        </w:rPr>
        <w:t xml:space="preserve">- Chủ trì xây dựng quy trình tổ chức thực hiện và hệ thống các chứng từ có liên quan đến việc triển khai các đề án </w:t>
      </w:r>
      <w:r w:rsidR="00B912A6" w:rsidRPr="00B912A6">
        <w:rPr>
          <w:spacing w:val="-6"/>
          <w:sz w:val="28"/>
          <w:szCs w:val="28"/>
        </w:rPr>
        <w:t>k</w:t>
      </w:r>
      <w:r w:rsidRPr="00B912A6">
        <w:rPr>
          <w:spacing w:val="-6"/>
          <w:sz w:val="28"/>
          <w:szCs w:val="28"/>
        </w:rPr>
        <w:t>huyến công hàng năm</w:t>
      </w:r>
      <w:r w:rsidRPr="00B912A6">
        <w:rPr>
          <w:spacing w:val="-6"/>
          <w:sz w:val="28"/>
          <w:szCs w:val="28"/>
          <w:lang w:val="en-GB"/>
        </w:rPr>
        <w:t>;</w:t>
      </w:r>
      <w:r w:rsidRPr="00830B51">
        <w:rPr>
          <w:sz w:val="28"/>
          <w:szCs w:val="28"/>
          <w:lang w:val="en-GB"/>
        </w:rPr>
        <w:t xml:space="preserve"> </w:t>
      </w:r>
      <w:r w:rsidR="00B912A6">
        <w:rPr>
          <w:sz w:val="28"/>
          <w:szCs w:val="28"/>
          <w:lang w:val="en-GB"/>
        </w:rPr>
        <w:t>t</w:t>
      </w:r>
      <w:r w:rsidRPr="00830B51">
        <w:rPr>
          <w:sz w:val="28"/>
          <w:szCs w:val="28"/>
          <w:lang w:val="en-GB"/>
        </w:rPr>
        <w:t xml:space="preserve">ổng hợp số liệu, báo cáo về hoạt động </w:t>
      </w:r>
      <w:r w:rsidR="00B912A6">
        <w:rPr>
          <w:sz w:val="28"/>
          <w:szCs w:val="28"/>
          <w:lang w:val="en-GB"/>
        </w:rPr>
        <w:t>k</w:t>
      </w:r>
      <w:r w:rsidRPr="00830B51">
        <w:rPr>
          <w:sz w:val="28"/>
          <w:szCs w:val="28"/>
          <w:lang w:val="en-GB"/>
        </w:rPr>
        <w:t xml:space="preserve">huyến công hàng năm </w:t>
      </w:r>
      <w:r w:rsidRPr="00830B51">
        <w:rPr>
          <w:sz w:val="28"/>
          <w:szCs w:val="28"/>
        </w:rPr>
        <w:t>củ</w:t>
      </w:r>
      <w:r w:rsidR="00B912A6">
        <w:rPr>
          <w:sz w:val="28"/>
          <w:szCs w:val="28"/>
        </w:rPr>
        <w:t>a Trung tâm;</w:t>
      </w:r>
    </w:p>
    <w:p w:rsidR="00830B51" w:rsidRPr="00830B51" w:rsidRDefault="00830B51" w:rsidP="00972B9C">
      <w:pPr>
        <w:spacing w:after="120"/>
        <w:ind w:firstLine="709"/>
        <w:jc w:val="both"/>
        <w:rPr>
          <w:sz w:val="28"/>
          <w:szCs w:val="28"/>
          <w:lang w:val="en-GB"/>
        </w:rPr>
      </w:pPr>
      <w:r w:rsidRPr="00830B51">
        <w:rPr>
          <w:sz w:val="28"/>
          <w:szCs w:val="28"/>
          <w:lang w:val="en-GB"/>
        </w:rPr>
        <w:t xml:space="preserve">- Thường xuyên cập nhật các văn bản có liên quan đến hoạt động </w:t>
      </w:r>
      <w:r w:rsidR="00B912A6">
        <w:rPr>
          <w:sz w:val="28"/>
          <w:szCs w:val="28"/>
          <w:lang w:val="en-GB"/>
        </w:rPr>
        <w:t>k</w:t>
      </w:r>
      <w:r w:rsidRPr="00830B51">
        <w:rPr>
          <w:sz w:val="28"/>
          <w:szCs w:val="28"/>
          <w:lang w:val="en-GB"/>
        </w:rPr>
        <w:t xml:space="preserve">huyến công của Bộ Công Thương, Bộ Tài chính...; </w:t>
      </w:r>
      <w:r w:rsidR="00133FCC">
        <w:rPr>
          <w:sz w:val="28"/>
          <w:szCs w:val="28"/>
          <w:lang w:val="en-GB"/>
        </w:rPr>
        <w:t>t</w:t>
      </w:r>
      <w:r w:rsidRPr="00830B51">
        <w:rPr>
          <w:sz w:val="28"/>
          <w:szCs w:val="28"/>
          <w:lang w:val="en-GB"/>
        </w:rPr>
        <w:t xml:space="preserve">ham gia góp ý các văn bản có liên quan đến hoạt động </w:t>
      </w:r>
      <w:r w:rsidR="00B912A6">
        <w:rPr>
          <w:sz w:val="28"/>
          <w:szCs w:val="28"/>
          <w:lang w:val="en-GB"/>
        </w:rPr>
        <w:t>k</w:t>
      </w:r>
      <w:r w:rsidRPr="00830B51">
        <w:rPr>
          <w:sz w:val="28"/>
          <w:szCs w:val="28"/>
          <w:lang w:val="en-GB"/>
        </w:rPr>
        <w:t>huyến công;</w:t>
      </w:r>
      <w:r w:rsidR="00133FCC">
        <w:rPr>
          <w:sz w:val="28"/>
          <w:szCs w:val="28"/>
          <w:lang w:val="en-GB"/>
        </w:rPr>
        <w:t xml:space="preserve"> t</w:t>
      </w:r>
      <w:r w:rsidRPr="00830B51">
        <w:rPr>
          <w:sz w:val="28"/>
          <w:szCs w:val="28"/>
          <w:lang w:val="en-GB"/>
        </w:rPr>
        <w:t xml:space="preserve">ham gia xây dựng </w:t>
      </w:r>
      <w:r w:rsidR="00B912A6">
        <w:rPr>
          <w:sz w:val="28"/>
          <w:szCs w:val="28"/>
          <w:lang w:val="en-GB"/>
        </w:rPr>
        <w:t>đ</w:t>
      </w:r>
      <w:r w:rsidRPr="00830B51">
        <w:rPr>
          <w:sz w:val="28"/>
          <w:szCs w:val="28"/>
          <w:lang w:val="en-GB"/>
        </w:rPr>
        <w:t xml:space="preserve">ịnh mức kinh tế kỹ thuật các nội dung hoạt động </w:t>
      </w:r>
      <w:r w:rsidR="00B912A6">
        <w:rPr>
          <w:sz w:val="28"/>
          <w:szCs w:val="28"/>
          <w:lang w:val="en-GB"/>
        </w:rPr>
        <w:t>k</w:t>
      </w:r>
      <w:r w:rsidRPr="00830B51">
        <w:rPr>
          <w:sz w:val="28"/>
          <w:szCs w:val="28"/>
          <w:lang w:val="en-GB"/>
        </w:rPr>
        <w:t>huyến công;</w:t>
      </w:r>
    </w:p>
    <w:p w:rsidR="00830B51" w:rsidRPr="00830B51" w:rsidRDefault="00830B51" w:rsidP="00B912A6">
      <w:pPr>
        <w:spacing w:after="120"/>
        <w:ind w:firstLine="709"/>
        <w:jc w:val="both"/>
        <w:rPr>
          <w:sz w:val="28"/>
          <w:szCs w:val="28"/>
          <w:lang w:val="en-GB"/>
        </w:rPr>
      </w:pPr>
      <w:r w:rsidRPr="00830B51">
        <w:rPr>
          <w:sz w:val="28"/>
          <w:szCs w:val="28"/>
          <w:lang w:val="en-GB"/>
        </w:rPr>
        <w:t xml:space="preserve">- Tự tin trong giao tiếp với Lãnh đạo, cán bộ của các cơ sở </w:t>
      </w:r>
      <w:r w:rsidR="00B912A6">
        <w:rPr>
          <w:sz w:val="28"/>
          <w:szCs w:val="28"/>
          <w:lang w:val="en-GB"/>
        </w:rPr>
        <w:t>CNNT</w:t>
      </w:r>
      <w:r w:rsidRPr="00830B51">
        <w:rPr>
          <w:sz w:val="28"/>
          <w:szCs w:val="28"/>
          <w:lang w:val="en-GB"/>
        </w:rPr>
        <w:t xml:space="preserve">; Trung tâm </w:t>
      </w:r>
      <w:r w:rsidR="00B912A6">
        <w:rPr>
          <w:sz w:val="28"/>
          <w:szCs w:val="28"/>
          <w:lang w:val="en-GB"/>
        </w:rPr>
        <w:t>K</w:t>
      </w:r>
      <w:r w:rsidRPr="00830B51">
        <w:rPr>
          <w:sz w:val="28"/>
          <w:szCs w:val="28"/>
          <w:lang w:val="en-GB"/>
        </w:rPr>
        <w:t>huyến công</w:t>
      </w:r>
      <w:r w:rsidR="00B912A6">
        <w:rPr>
          <w:sz w:val="28"/>
          <w:szCs w:val="28"/>
          <w:lang w:val="en-GB"/>
        </w:rPr>
        <w:t xml:space="preserve">, </w:t>
      </w:r>
      <w:r w:rsidRPr="00830B51">
        <w:rPr>
          <w:sz w:val="28"/>
          <w:szCs w:val="28"/>
          <w:lang w:val="en-GB"/>
        </w:rPr>
        <w:t>Sở Công Thương các tỉ</w:t>
      </w:r>
      <w:r w:rsidR="00B912A6">
        <w:rPr>
          <w:sz w:val="28"/>
          <w:szCs w:val="28"/>
          <w:lang w:val="en-GB"/>
        </w:rPr>
        <w:t>nh;</w:t>
      </w:r>
      <w:r w:rsidRPr="00830B51">
        <w:rPr>
          <w:sz w:val="28"/>
          <w:szCs w:val="28"/>
          <w:lang w:val="en-GB"/>
        </w:rPr>
        <w:t xml:space="preserve"> </w:t>
      </w:r>
      <w:r w:rsidR="00B912A6">
        <w:rPr>
          <w:sz w:val="28"/>
          <w:szCs w:val="28"/>
          <w:lang w:val="en-GB"/>
        </w:rPr>
        <w:t>n</w:t>
      </w:r>
      <w:r w:rsidRPr="00830B51">
        <w:rPr>
          <w:sz w:val="28"/>
          <w:szCs w:val="28"/>
          <w:lang w:val="en-GB"/>
        </w:rPr>
        <w:t xml:space="preserve">hiệt tình hướng dẫn các cơ sở </w:t>
      </w:r>
      <w:r w:rsidR="00B912A6">
        <w:rPr>
          <w:sz w:val="28"/>
          <w:szCs w:val="28"/>
          <w:lang w:val="en-GB"/>
        </w:rPr>
        <w:t>CNNT</w:t>
      </w:r>
      <w:r w:rsidRPr="00830B51">
        <w:rPr>
          <w:sz w:val="28"/>
          <w:szCs w:val="28"/>
          <w:lang w:val="en-GB"/>
        </w:rPr>
        <w:t xml:space="preserve"> trong các nội dung của hoạt động </w:t>
      </w:r>
      <w:r w:rsidR="00B912A6">
        <w:rPr>
          <w:sz w:val="28"/>
          <w:szCs w:val="28"/>
          <w:lang w:val="en-GB"/>
        </w:rPr>
        <w:t>k</w:t>
      </w:r>
      <w:r w:rsidRPr="00830B51">
        <w:rPr>
          <w:sz w:val="28"/>
          <w:szCs w:val="28"/>
          <w:lang w:val="en-GB"/>
        </w:rPr>
        <w:t>huyến công</w:t>
      </w:r>
      <w:r w:rsidR="00B912A6">
        <w:rPr>
          <w:sz w:val="28"/>
          <w:szCs w:val="28"/>
          <w:lang w:val="en-GB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4643"/>
      </w:tblGrid>
      <w:tr w:rsidR="00830B51" w:rsidRPr="00830B51" w:rsidTr="001A425D">
        <w:tc>
          <w:tcPr>
            <w:tcW w:w="4644" w:type="dxa"/>
          </w:tcPr>
          <w:p w:rsidR="00830B51" w:rsidRPr="00830B51" w:rsidRDefault="00830B51" w:rsidP="00767029">
            <w:pPr>
              <w:spacing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44" w:type="dxa"/>
          </w:tcPr>
          <w:p w:rsidR="00830B51" w:rsidRPr="00830B51" w:rsidRDefault="00830B51" w:rsidP="00767029">
            <w:pPr>
              <w:spacing w:after="120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830B51" w:rsidRPr="00830B51" w:rsidRDefault="00830B51" w:rsidP="00767029">
      <w:pPr>
        <w:spacing w:after="120"/>
        <w:jc w:val="both"/>
        <w:rPr>
          <w:bCs/>
          <w:sz w:val="28"/>
          <w:szCs w:val="28"/>
          <w:lang w:val="nl-NL"/>
        </w:rPr>
      </w:pPr>
    </w:p>
    <w:p w:rsidR="00830B51" w:rsidRPr="00830B51" w:rsidRDefault="00830B51" w:rsidP="00767029">
      <w:pPr>
        <w:spacing w:after="120"/>
        <w:jc w:val="both"/>
        <w:rPr>
          <w:bCs/>
          <w:sz w:val="28"/>
          <w:szCs w:val="28"/>
          <w:lang w:val="nl-NL"/>
        </w:rPr>
      </w:pPr>
    </w:p>
    <w:p w:rsidR="00830B51" w:rsidRPr="00830B51" w:rsidRDefault="00830B51" w:rsidP="00767029">
      <w:pPr>
        <w:spacing w:after="120"/>
        <w:jc w:val="both"/>
        <w:rPr>
          <w:b/>
          <w:sz w:val="28"/>
          <w:szCs w:val="28"/>
          <w:lang w:val="nl-NL"/>
        </w:rPr>
      </w:pPr>
    </w:p>
    <w:p w:rsidR="00830B51" w:rsidRPr="00830B51" w:rsidRDefault="00830B51" w:rsidP="00767029">
      <w:pPr>
        <w:spacing w:after="120"/>
        <w:jc w:val="both"/>
        <w:rPr>
          <w:b/>
          <w:sz w:val="28"/>
          <w:szCs w:val="28"/>
        </w:rPr>
      </w:pPr>
    </w:p>
    <w:p w:rsidR="00830B51" w:rsidRPr="00830B51" w:rsidRDefault="00830B51" w:rsidP="00767029">
      <w:pPr>
        <w:spacing w:after="120"/>
        <w:jc w:val="both"/>
        <w:rPr>
          <w:b/>
          <w:sz w:val="28"/>
          <w:szCs w:val="28"/>
        </w:rPr>
      </w:pPr>
    </w:p>
    <w:p w:rsidR="00830B51" w:rsidRPr="00830B51" w:rsidRDefault="00830B51" w:rsidP="00767029">
      <w:pPr>
        <w:spacing w:after="120"/>
        <w:jc w:val="both"/>
        <w:rPr>
          <w:b/>
          <w:sz w:val="28"/>
          <w:szCs w:val="28"/>
        </w:rPr>
      </w:pPr>
    </w:p>
    <w:p w:rsidR="00830B51" w:rsidRPr="00830B51" w:rsidRDefault="00830B51" w:rsidP="00767029">
      <w:pPr>
        <w:spacing w:after="120"/>
        <w:jc w:val="both"/>
        <w:rPr>
          <w:sz w:val="28"/>
          <w:szCs w:val="28"/>
        </w:rPr>
      </w:pPr>
    </w:p>
    <w:p w:rsidR="00263F71" w:rsidRDefault="008E4561" w:rsidP="00767029">
      <w:pPr>
        <w:pStyle w:val="Header"/>
        <w:tabs>
          <w:tab w:val="clear" w:pos="8640"/>
          <w:tab w:val="right" w:pos="9356"/>
        </w:tabs>
        <w:spacing w:after="120"/>
        <w:ind w:right="-142" w:firstLine="709"/>
      </w:pPr>
    </w:p>
    <w:p w:rsidR="00CC760A" w:rsidRDefault="00CC760A" w:rsidP="00767029">
      <w:pPr>
        <w:spacing w:after="120"/>
      </w:pPr>
    </w:p>
    <w:p w:rsidR="00CC760A" w:rsidRDefault="00CC760A" w:rsidP="00767029">
      <w:pPr>
        <w:spacing w:after="120"/>
      </w:pPr>
    </w:p>
    <w:p w:rsidR="00767029" w:rsidRDefault="00767029">
      <w:pPr>
        <w:spacing w:after="120"/>
      </w:pPr>
    </w:p>
    <w:sectPr w:rsidR="00767029" w:rsidSect="000A6165">
      <w:pgSz w:w="11906" w:h="16838"/>
      <w:pgMar w:top="964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.VnTime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730"/>
    <w:rsid w:val="000401D1"/>
    <w:rsid w:val="000A6165"/>
    <w:rsid w:val="00133FCC"/>
    <w:rsid w:val="001933FF"/>
    <w:rsid w:val="0031565C"/>
    <w:rsid w:val="004240D4"/>
    <w:rsid w:val="00581D57"/>
    <w:rsid w:val="006D6C1B"/>
    <w:rsid w:val="006D7730"/>
    <w:rsid w:val="00767029"/>
    <w:rsid w:val="00830B51"/>
    <w:rsid w:val="008E4561"/>
    <w:rsid w:val="00903106"/>
    <w:rsid w:val="00972B9C"/>
    <w:rsid w:val="009C1A68"/>
    <w:rsid w:val="00B355BE"/>
    <w:rsid w:val="00B42F45"/>
    <w:rsid w:val="00B912A6"/>
    <w:rsid w:val="00CB4A37"/>
    <w:rsid w:val="00CC760A"/>
    <w:rsid w:val="00DF4787"/>
    <w:rsid w:val="00F93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730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D7730"/>
    <w:pPr>
      <w:widowControl w:val="0"/>
      <w:tabs>
        <w:tab w:val="center" w:pos="4320"/>
        <w:tab w:val="right" w:pos="8640"/>
      </w:tabs>
    </w:pPr>
    <w:rPr>
      <w:rFonts w:eastAsia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6D7730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760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760A"/>
    <w:rPr>
      <w:rFonts w:ascii="Segoe UI" w:eastAsia="MS Mincho" w:hAnsi="Segoe UI" w:cs="Segoe UI"/>
      <w:sz w:val="18"/>
      <w:szCs w:val="18"/>
      <w:lang w:val="en-US"/>
    </w:rPr>
  </w:style>
  <w:style w:type="character" w:customStyle="1" w:styleId="normal-h1">
    <w:name w:val="normal-h1"/>
    <w:rsid w:val="006D6C1B"/>
    <w:rPr>
      <w:rFonts w:ascii=".VnTime" w:hAnsi=".VnTime" w:hint="default"/>
      <w:color w:val="0000F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730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D7730"/>
    <w:pPr>
      <w:widowControl w:val="0"/>
      <w:tabs>
        <w:tab w:val="center" w:pos="4320"/>
        <w:tab w:val="right" w:pos="8640"/>
      </w:tabs>
    </w:pPr>
    <w:rPr>
      <w:rFonts w:eastAsia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6D7730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760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760A"/>
    <w:rPr>
      <w:rFonts w:ascii="Segoe UI" w:eastAsia="MS Mincho" w:hAnsi="Segoe UI" w:cs="Segoe UI"/>
      <w:sz w:val="18"/>
      <w:szCs w:val="18"/>
      <w:lang w:val="en-US"/>
    </w:rPr>
  </w:style>
  <w:style w:type="character" w:customStyle="1" w:styleId="normal-h1">
    <w:name w:val="normal-h1"/>
    <w:rsid w:val="006D6C1B"/>
    <w:rPr>
      <w:rFonts w:ascii=".VnTime" w:hAnsi=".VnTime" w:hint="default"/>
      <w:color w:val="0000F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118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1E7B49-8342-47F2-9D11-8B966F51C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7</cp:revision>
  <cp:lastPrinted>2022-08-19T01:52:00Z</cp:lastPrinted>
  <dcterms:created xsi:type="dcterms:W3CDTF">2022-09-08T08:19:00Z</dcterms:created>
  <dcterms:modified xsi:type="dcterms:W3CDTF">2022-09-28T05:12:00Z</dcterms:modified>
</cp:coreProperties>
</file>